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85" w:rsidRDefault="000A3485" w:rsidP="000A3485"/>
    <w:p w:rsidR="00F01CDE" w:rsidRDefault="00F01CDE" w:rsidP="000A3485"/>
    <w:p w:rsidR="00F01CDE" w:rsidRDefault="00F01CDE" w:rsidP="00F01CDE">
      <w:pPr>
        <w:jc w:val="both"/>
        <w:rPr>
          <w:rFonts w:asciiTheme="minorHAnsi" w:hAnsiTheme="minorHAnsi"/>
          <w:sz w:val="32"/>
          <w:szCs w:val="32"/>
        </w:rPr>
      </w:pPr>
      <w:r w:rsidRPr="00640F71">
        <w:rPr>
          <w:rFonts w:asciiTheme="minorHAnsi" w:hAnsiTheme="minorHAnsi"/>
          <w:b/>
          <w:sz w:val="32"/>
          <w:szCs w:val="32"/>
        </w:rPr>
        <w:t>Rozpočet Obce Suchá Loz</w:t>
      </w:r>
      <w:r w:rsidR="004661FB">
        <w:rPr>
          <w:rFonts w:asciiTheme="minorHAnsi" w:hAnsiTheme="minorHAnsi"/>
          <w:b/>
          <w:sz w:val="32"/>
          <w:szCs w:val="32"/>
        </w:rPr>
        <w:t xml:space="preserve"> 2022</w:t>
      </w:r>
      <w:r w:rsidRPr="00F01CDE">
        <w:rPr>
          <w:rFonts w:asciiTheme="minorHAnsi" w:hAnsiTheme="minorHAnsi"/>
          <w:sz w:val="32"/>
          <w:szCs w:val="32"/>
        </w:rPr>
        <w:t xml:space="preserve"> - je zveřejněn na internetových stránkách: </w:t>
      </w:r>
      <w:hyperlink r:id="rId8" w:history="1">
        <w:r w:rsidRPr="003358B2">
          <w:rPr>
            <w:rStyle w:val="Hypertextovodkaz"/>
            <w:rFonts w:asciiTheme="minorHAnsi" w:hAnsiTheme="minorHAnsi"/>
            <w:sz w:val="32"/>
            <w:szCs w:val="32"/>
          </w:rPr>
          <w:t>http://www.suchaloz.cz/uredni-deska/</w:t>
        </w:r>
      </w:hyperlink>
      <w:r>
        <w:rPr>
          <w:rFonts w:asciiTheme="minorHAnsi" w:hAnsiTheme="minorHAnsi"/>
          <w:sz w:val="32"/>
          <w:szCs w:val="32"/>
        </w:rPr>
        <w:t xml:space="preserve">. </w:t>
      </w:r>
      <w:r w:rsidRPr="00F01CDE">
        <w:rPr>
          <w:rFonts w:asciiTheme="minorHAnsi" w:hAnsiTheme="minorHAnsi"/>
          <w:sz w:val="32"/>
          <w:szCs w:val="32"/>
        </w:rPr>
        <w:t>Nahlédnout do jeho listinné podoby je možno v</w:t>
      </w:r>
      <w:r>
        <w:rPr>
          <w:rFonts w:asciiTheme="minorHAnsi" w:hAnsiTheme="minorHAnsi"/>
          <w:sz w:val="32"/>
          <w:szCs w:val="32"/>
        </w:rPr>
        <w:t> na OÚ Suchá Loz.</w:t>
      </w:r>
    </w:p>
    <w:p w:rsidR="00645477" w:rsidRDefault="00645477" w:rsidP="00F01CDE">
      <w:pPr>
        <w:jc w:val="both"/>
        <w:rPr>
          <w:rFonts w:asciiTheme="minorHAnsi" w:hAnsiTheme="minorHAnsi"/>
          <w:sz w:val="32"/>
          <w:szCs w:val="32"/>
        </w:rPr>
      </w:pPr>
    </w:p>
    <w:p w:rsidR="00645477" w:rsidRDefault="00645477" w:rsidP="00645477">
      <w:pPr>
        <w:jc w:val="both"/>
        <w:rPr>
          <w:rFonts w:asciiTheme="minorHAnsi" w:hAnsiTheme="minorHAnsi"/>
          <w:sz w:val="32"/>
          <w:szCs w:val="32"/>
        </w:rPr>
      </w:pPr>
      <w:r w:rsidRPr="00640F71">
        <w:rPr>
          <w:rFonts w:asciiTheme="minorHAnsi" w:hAnsiTheme="minorHAnsi"/>
          <w:b/>
          <w:sz w:val="32"/>
          <w:szCs w:val="32"/>
        </w:rPr>
        <w:t xml:space="preserve">Střednědobý </w:t>
      </w:r>
      <w:r w:rsidR="00D45D14" w:rsidRPr="00640F71">
        <w:rPr>
          <w:rFonts w:asciiTheme="minorHAnsi" w:hAnsiTheme="minorHAnsi"/>
          <w:b/>
          <w:sz w:val="32"/>
          <w:szCs w:val="32"/>
        </w:rPr>
        <w:t xml:space="preserve">výhled </w:t>
      </w:r>
      <w:r w:rsidR="004661FB">
        <w:rPr>
          <w:rFonts w:asciiTheme="minorHAnsi" w:hAnsiTheme="minorHAnsi"/>
          <w:b/>
          <w:sz w:val="32"/>
          <w:szCs w:val="32"/>
        </w:rPr>
        <w:t>rozpočtu 2022 - 2024</w:t>
      </w:r>
      <w:r w:rsidRPr="00645477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obce Suchá Loz je</w:t>
      </w:r>
      <w:r w:rsidRPr="00645477">
        <w:rPr>
          <w:rFonts w:asciiTheme="minorHAnsi" w:hAnsiTheme="minorHAnsi"/>
          <w:sz w:val="32"/>
          <w:szCs w:val="32"/>
        </w:rPr>
        <w:t xml:space="preserve"> zveřejněn na internetových stránkách: </w:t>
      </w:r>
      <w:hyperlink r:id="rId9" w:history="1">
        <w:r w:rsidRPr="003358B2">
          <w:rPr>
            <w:rStyle w:val="Hypertextovodkaz"/>
            <w:rFonts w:asciiTheme="minorHAnsi" w:hAnsiTheme="minorHAnsi"/>
            <w:sz w:val="32"/>
            <w:szCs w:val="32"/>
          </w:rPr>
          <w:t>http://www.suchaloz.cz/uredni-deska/</w:t>
        </w:r>
      </w:hyperlink>
      <w:r>
        <w:rPr>
          <w:rFonts w:asciiTheme="minorHAnsi" w:hAnsiTheme="minorHAnsi"/>
          <w:sz w:val="32"/>
          <w:szCs w:val="32"/>
        </w:rPr>
        <w:t xml:space="preserve">. </w:t>
      </w:r>
      <w:r w:rsidRPr="00F01CDE">
        <w:rPr>
          <w:rFonts w:asciiTheme="minorHAnsi" w:hAnsiTheme="minorHAnsi"/>
          <w:sz w:val="32"/>
          <w:szCs w:val="32"/>
        </w:rPr>
        <w:t>Nahlédnout do jeho listinné podoby je možno v</w:t>
      </w:r>
      <w:r>
        <w:rPr>
          <w:rFonts w:asciiTheme="minorHAnsi" w:hAnsiTheme="minorHAnsi"/>
          <w:sz w:val="32"/>
          <w:szCs w:val="32"/>
        </w:rPr>
        <w:t> na OÚ Suchá Loz.</w:t>
      </w:r>
    </w:p>
    <w:p w:rsidR="000A3485" w:rsidRDefault="000A3485" w:rsidP="000A3485"/>
    <w:p w:rsidR="00645477" w:rsidRDefault="00645477" w:rsidP="00645477">
      <w:pPr>
        <w:jc w:val="both"/>
        <w:rPr>
          <w:rFonts w:asciiTheme="minorHAnsi" w:hAnsiTheme="minorHAnsi"/>
          <w:sz w:val="32"/>
          <w:szCs w:val="32"/>
        </w:rPr>
      </w:pPr>
      <w:r w:rsidRPr="00640F71">
        <w:rPr>
          <w:rFonts w:asciiTheme="minorHAnsi" w:hAnsiTheme="minorHAnsi"/>
          <w:b/>
          <w:sz w:val="32"/>
          <w:szCs w:val="32"/>
        </w:rPr>
        <w:t xml:space="preserve">Rozpočet ZŠ a MŠ Suchá Loz </w:t>
      </w:r>
      <w:r w:rsidR="004661FB">
        <w:rPr>
          <w:rFonts w:asciiTheme="minorHAnsi" w:hAnsiTheme="minorHAnsi"/>
          <w:b/>
          <w:sz w:val="32"/>
          <w:szCs w:val="32"/>
        </w:rPr>
        <w:t>2022</w:t>
      </w:r>
      <w:r>
        <w:rPr>
          <w:rFonts w:asciiTheme="minorHAnsi" w:hAnsiTheme="minorHAnsi"/>
          <w:sz w:val="32"/>
          <w:szCs w:val="32"/>
        </w:rPr>
        <w:t xml:space="preserve"> </w:t>
      </w:r>
      <w:r w:rsidRPr="00F01CDE">
        <w:rPr>
          <w:rFonts w:asciiTheme="minorHAnsi" w:hAnsiTheme="minorHAnsi"/>
          <w:sz w:val="32"/>
          <w:szCs w:val="32"/>
        </w:rPr>
        <w:t xml:space="preserve">- je zveřejněn na internetových stránkách: </w:t>
      </w:r>
      <w:hyperlink r:id="rId10" w:history="1">
        <w:r w:rsidRPr="003358B2">
          <w:rPr>
            <w:rStyle w:val="Hypertextovodkaz"/>
            <w:rFonts w:asciiTheme="minorHAnsi" w:hAnsiTheme="minorHAnsi"/>
            <w:sz w:val="32"/>
            <w:szCs w:val="32"/>
          </w:rPr>
          <w:t>http://www.suchaloz.cz/uredni-deska/</w:t>
        </w:r>
      </w:hyperlink>
      <w:r>
        <w:rPr>
          <w:rFonts w:asciiTheme="minorHAnsi" w:hAnsiTheme="minorHAnsi"/>
          <w:sz w:val="32"/>
          <w:szCs w:val="32"/>
        </w:rPr>
        <w:t xml:space="preserve">. </w:t>
      </w:r>
      <w:r w:rsidRPr="00F01CDE">
        <w:rPr>
          <w:rFonts w:asciiTheme="minorHAnsi" w:hAnsiTheme="minorHAnsi"/>
          <w:sz w:val="32"/>
          <w:szCs w:val="32"/>
        </w:rPr>
        <w:t>Nahlédnout do jeho listinné podoby je možno v</w:t>
      </w:r>
      <w:r>
        <w:rPr>
          <w:rFonts w:asciiTheme="minorHAnsi" w:hAnsiTheme="minorHAnsi"/>
          <w:sz w:val="32"/>
          <w:szCs w:val="32"/>
        </w:rPr>
        <w:t> na OÚ Suchá Loz.</w:t>
      </w:r>
    </w:p>
    <w:p w:rsidR="00645477" w:rsidRDefault="00645477" w:rsidP="000A3485"/>
    <w:p w:rsidR="004A6979" w:rsidRDefault="004A6979" w:rsidP="004A6979">
      <w:pPr>
        <w:rPr>
          <w:rFonts w:asciiTheme="minorHAnsi" w:hAnsiTheme="minorHAnsi" w:cstheme="minorHAnsi"/>
          <w:bCs/>
          <w:iCs/>
          <w:sz w:val="32"/>
          <w:szCs w:val="32"/>
        </w:rPr>
      </w:pPr>
      <w:r w:rsidRPr="004A6979">
        <w:rPr>
          <w:rFonts w:asciiTheme="minorHAnsi" w:hAnsiTheme="minorHAnsi" w:cstheme="minorHAnsi"/>
          <w:b/>
          <w:bCs/>
          <w:iCs/>
          <w:sz w:val="32"/>
          <w:szCs w:val="32"/>
        </w:rPr>
        <w:t>Rozpočtové opatření 2/2021 svazku obcí Východní Slovácko 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t>-</w:t>
      </w:r>
      <w:r w:rsidRPr="004A6979">
        <w:rPr>
          <w:rFonts w:asciiTheme="minorHAnsi" w:hAnsiTheme="minorHAnsi" w:cstheme="minorHAnsi"/>
          <w:b/>
          <w:bCs/>
          <w:iCs/>
          <w:sz w:val="32"/>
          <w:szCs w:val="32"/>
        </w:rPr>
        <w:t> 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je v elektronické podobě zveřejněno na internetových</w:t>
      </w:r>
      <w:r>
        <w:rPr>
          <w:rFonts w:asciiTheme="minorHAnsi" w:hAnsiTheme="minorHAnsi" w:cstheme="minorHAnsi"/>
          <w:bCs/>
          <w:iCs/>
          <w:sz w:val="32"/>
          <w:szCs w:val="32"/>
        </w:rPr>
        <w:t xml:space="preserve"> stránkách svazku obcí Východní 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Slovácko: </w:t>
      </w:r>
    </w:p>
    <w:p w:rsidR="004A6979" w:rsidRDefault="004A6979" w:rsidP="004A6979">
      <w:pPr>
        <w:rPr>
          <w:rFonts w:asciiTheme="minorHAnsi" w:hAnsiTheme="minorHAnsi" w:cstheme="minorHAnsi"/>
          <w:bCs/>
          <w:iCs/>
          <w:sz w:val="32"/>
          <w:szCs w:val="32"/>
        </w:rPr>
      </w:pPr>
      <w:hyperlink r:id="rId11" w:history="1">
        <w:r w:rsidRPr="00926FEA">
          <w:rPr>
            <w:rStyle w:val="Hypertextovodkaz"/>
            <w:rFonts w:asciiTheme="minorHAnsi" w:hAnsiTheme="minorHAnsi" w:cstheme="minorHAnsi"/>
            <w:bCs/>
            <w:iCs/>
            <w:sz w:val="32"/>
            <w:szCs w:val="32"/>
          </w:rPr>
          <w:t>https://www.vychodnislovacko.eu/inpage/rozpocet-vs/</w:t>
        </w:r>
      </w:hyperlink>
      <w:r>
        <w:rPr>
          <w:rFonts w:asciiTheme="minorHAnsi" w:hAnsiTheme="minorHAnsi" w:cstheme="minorHAnsi"/>
          <w:bCs/>
          <w:iCs/>
          <w:sz w:val="32"/>
          <w:szCs w:val="32"/>
        </w:rPr>
        <w:t xml:space="preserve"> </w:t>
      </w:r>
    </w:p>
    <w:p w:rsidR="001221A8" w:rsidRPr="004A6979" w:rsidRDefault="001221A8" w:rsidP="004A6979">
      <w:pPr>
        <w:rPr>
          <w:rFonts w:asciiTheme="minorHAnsi" w:hAnsiTheme="minorHAnsi" w:cstheme="minorHAnsi"/>
          <w:b/>
          <w:bCs/>
          <w:iCs/>
          <w:sz w:val="32"/>
          <w:szCs w:val="32"/>
        </w:rPr>
      </w:pPr>
    </w:p>
    <w:p w:rsidR="004A6979" w:rsidRDefault="004A6979" w:rsidP="00A8115F">
      <w:pPr>
        <w:jc w:val="both"/>
        <w:rPr>
          <w:rFonts w:asciiTheme="minorHAnsi" w:hAnsiTheme="minorHAnsi" w:cstheme="minorHAnsi"/>
          <w:bCs/>
          <w:iCs/>
          <w:sz w:val="32"/>
          <w:szCs w:val="32"/>
        </w:rPr>
      </w:pPr>
      <w:r w:rsidRPr="004A6979">
        <w:rPr>
          <w:rFonts w:asciiTheme="minorHAnsi" w:hAnsiTheme="minorHAnsi" w:cstheme="minorHAnsi"/>
          <w:b/>
          <w:bCs/>
          <w:iCs/>
          <w:sz w:val="32"/>
          <w:szCs w:val="32"/>
        </w:rPr>
        <w:t>Rozpočet svazku obcí Východní Slovácko na rok 2022 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t>-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 je v elektronické podobě zveřejněn na internetových</w:t>
      </w:r>
      <w:r w:rsidR="001221A8">
        <w:rPr>
          <w:rFonts w:asciiTheme="minorHAnsi" w:hAnsiTheme="minorHAnsi" w:cstheme="minorHAnsi"/>
          <w:bCs/>
          <w:iCs/>
          <w:sz w:val="32"/>
          <w:szCs w:val="32"/>
        </w:rPr>
        <w:t xml:space="preserve"> stránkách svazku obcí Východní 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Slovácko: </w:t>
      </w:r>
      <w:hyperlink r:id="rId12" w:history="1">
        <w:r w:rsidRPr="00926FEA">
          <w:rPr>
            <w:rStyle w:val="Hypertextovodkaz"/>
            <w:rFonts w:asciiTheme="minorHAnsi" w:hAnsiTheme="minorHAnsi" w:cstheme="minorHAnsi"/>
            <w:bCs/>
            <w:iCs/>
            <w:sz w:val="32"/>
            <w:szCs w:val="32"/>
          </w:rPr>
          <w:t>https://www.vychodnislovacko.eu/inpage/rozpocet-vs/</w:t>
        </w:r>
      </w:hyperlink>
      <w:r>
        <w:rPr>
          <w:rFonts w:asciiTheme="minorHAnsi" w:hAnsiTheme="minorHAnsi" w:cstheme="minorHAnsi"/>
          <w:bCs/>
          <w:iCs/>
          <w:sz w:val="32"/>
          <w:szCs w:val="32"/>
        </w:rPr>
        <w:t xml:space="preserve"> </w:t>
      </w:r>
    </w:p>
    <w:p w:rsidR="001221A8" w:rsidRPr="001221A8" w:rsidRDefault="001221A8" w:rsidP="00A8115F">
      <w:pPr>
        <w:jc w:val="both"/>
        <w:rPr>
          <w:rFonts w:asciiTheme="minorHAnsi" w:hAnsiTheme="minorHAnsi" w:cstheme="minorHAnsi"/>
          <w:bCs/>
          <w:iCs/>
          <w:sz w:val="32"/>
          <w:szCs w:val="32"/>
        </w:rPr>
      </w:pPr>
    </w:p>
    <w:p w:rsidR="001221A8" w:rsidRDefault="004A6979" w:rsidP="001221A8">
      <w:pPr>
        <w:rPr>
          <w:rFonts w:asciiTheme="minorHAnsi" w:hAnsiTheme="minorHAnsi" w:cstheme="minorHAnsi"/>
          <w:bCs/>
          <w:iCs/>
          <w:sz w:val="32"/>
          <w:szCs w:val="32"/>
        </w:rPr>
      </w:pPr>
      <w:r w:rsidRPr="004A6979">
        <w:rPr>
          <w:rFonts w:asciiTheme="minorHAnsi" w:hAnsiTheme="minorHAnsi" w:cstheme="minorHAnsi"/>
          <w:b/>
          <w:bCs/>
          <w:iCs/>
          <w:sz w:val="32"/>
          <w:szCs w:val="32"/>
        </w:rPr>
        <w:t>Střednědobý výhled rozpočtu svazku obcí Východní Slovácko 2023 - 2025 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-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 je v elektronické podobě zveřejněn na</w:t>
      </w:r>
      <w:r>
        <w:rPr>
          <w:rFonts w:asciiTheme="minorHAnsi" w:hAnsiTheme="minorHAnsi" w:cstheme="minorHAnsi"/>
          <w:bCs/>
          <w:iCs/>
          <w:sz w:val="32"/>
          <w:szCs w:val="32"/>
        </w:rPr>
        <w:t xml:space="preserve"> internetových stránkách svazku obcí Východní </w:t>
      </w:r>
      <w:r w:rsidRPr="004A6979">
        <w:rPr>
          <w:rFonts w:asciiTheme="minorHAnsi" w:hAnsiTheme="minorHAnsi" w:cstheme="minorHAnsi"/>
          <w:bCs/>
          <w:iCs/>
          <w:sz w:val="32"/>
          <w:szCs w:val="32"/>
        </w:rPr>
        <w:t>Slovácko: </w:t>
      </w:r>
    </w:p>
    <w:p w:rsidR="004A6979" w:rsidRPr="001221A8" w:rsidRDefault="004A6979" w:rsidP="001221A8">
      <w:pPr>
        <w:rPr>
          <w:rFonts w:asciiTheme="minorHAnsi" w:hAnsiTheme="minorHAnsi" w:cstheme="minorHAnsi"/>
          <w:bCs/>
          <w:iCs/>
          <w:sz w:val="32"/>
          <w:szCs w:val="32"/>
        </w:rPr>
      </w:pPr>
      <w:hyperlink r:id="rId13" w:history="1">
        <w:r w:rsidRPr="00926FEA">
          <w:rPr>
            <w:rStyle w:val="Hypertextovodkaz"/>
            <w:rFonts w:asciiTheme="minorHAnsi" w:hAnsiTheme="minorHAnsi" w:cstheme="minorHAnsi"/>
            <w:bCs/>
            <w:iCs/>
            <w:sz w:val="32"/>
            <w:szCs w:val="32"/>
          </w:rPr>
          <w:t>https://www.vychodnislovacko.eu/inpage/rozpocet-vs/</w:t>
        </w:r>
      </w:hyperlink>
      <w:r>
        <w:rPr>
          <w:rFonts w:asciiTheme="minorHAnsi" w:hAnsiTheme="minorHAnsi" w:cstheme="minorHAnsi"/>
          <w:bCs/>
          <w:iCs/>
          <w:sz w:val="32"/>
          <w:szCs w:val="32"/>
        </w:rPr>
        <w:t xml:space="preserve"> </w:t>
      </w:r>
      <w:bookmarkStart w:id="0" w:name="_GoBack"/>
      <w:bookmarkEnd w:id="0"/>
    </w:p>
    <w:p w:rsidR="004B0EB5" w:rsidRPr="00640F71" w:rsidRDefault="004A6979" w:rsidP="004A6979">
      <w:pPr>
        <w:spacing w:before="100" w:beforeAutospacing="1" w:after="100" w:afterAutospacing="1"/>
        <w:jc w:val="both"/>
        <w:rPr>
          <w:rFonts w:asciiTheme="minorHAnsi" w:hAnsiTheme="minorHAnsi" w:cstheme="minorHAnsi"/>
          <w:sz w:val="32"/>
          <w:szCs w:val="32"/>
        </w:rPr>
      </w:pPr>
      <w:r w:rsidRPr="004A6979">
        <w:rPr>
          <w:rFonts w:asciiTheme="minorHAnsi" w:hAnsiTheme="minorHAnsi" w:cstheme="minorHAnsi"/>
          <w:b/>
          <w:bCs/>
          <w:iCs/>
          <w:sz w:val="32"/>
          <w:szCs w:val="32"/>
        </w:rPr>
        <w:t>Nahlédnout do jeho listinné podoby je možno v kanceláři účetní VS na Obecním úřadě v Bánově.</w:t>
      </w:r>
    </w:p>
    <w:sectPr w:rsidR="004B0EB5" w:rsidRPr="00640F71" w:rsidSect="0048658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EC9" w:rsidRDefault="001C4EC9" w:rsidP="00324565">
      <w:r>
        <w:separator/>
      </w:r>
    </w:p>
  </w:endnote>
  <w:endnote w:type="continuationSeparator" w:id="0">
    <w:p w:rsidR="001C4EC9" w:rsidRDefault="001C4EC9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EC9" w:rsidRDefault="001C4EC9" w:rsidP="00324565">
      <w:r>
        <w:separator/>
      </w:r>
    </w:p>
  </w:footnote>
  <w:footnote w:type="continuationSeparator" w:id="0">
    <w:p w:rsidR="001C4EC9" w:rsidRDefault="001C4EC9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EE" w:rsidRDefault="00513CEE" w:rsidP="00513CEE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42546D" wp14:editId="08ADA2A8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CEE" w:rsidRDefault="00513CEE" w:rsidP="00513C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461F7D" wp14:editId="4832CF7B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513CEE" w:rsidRDefault="00513CEE" w:rsidP="00513CEE">
                    <w:r>
                      <w:rPr>
                        <w:noProof/>
                      </w:rPr>
                      <w:drawing>
                        <wp:inline distT="0" distB="0" distL="0" distR="0" wp14:anchorId="27461F7D" wp14:editId="4832CF7B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13CEE" w:rsidRPr="00207DB2" w:rsidRDefault="00513CEE" w:rsidP="00513CEE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513CEE" w:rsidRDefault="00513CEE" w:rsidP="00513CEE">
    <w:pPr>
      <w:rPr>
        <w:noProof/>
        <w:sz w:val="24"/>
        <w:szCs w:val="24"/>
      </w:rPr>
    </w:pPr>
  </w:p>
  <w:p w:rsidR="00513CEE" w:rsidRPr="00513CEE" w:rsidRDefault="00513CEE" w:rsidP="00513CEE">
    <w:pPr>
      <w:rPr>
        <w:noProof/>
        <w:sz w:val="24"/>
        <w:szCs w:val="24"/>
      </w:rPr>
    </w:pPr>
    <w:r>
      <w:rPr>
        <w:noProof/>
        <w:sz w:val="24"/>
        <w:szCs w:val="24"/>
      </w:rPr>
      <w:t>95</w:t>
    </w:r>
  </w:p>
  <w:p w:rsidR="00513CEE" w:rsidRDefault="00513CE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57BC9"/>
    <w:rsid w:val="000A3485"/>
    <w:rsid w:val="000B7C42"/>
    <w:rsid w:val="000C28F0"/>
    <w:rsid w:val="000E6D5B"/>
    <w:rsid w:val="001221A8"/>
    <w:rsid w:val="0015145A"/>
    <w:rsid w:val="00192181"/>
    <w:rsid w:val="001C4EC9"/>
    <w:rsid w:val="00207DB2"/>
    <w:rsid w:val="00221D00"/>
    <w:rsid w:val="00222B4E"/>
    <w:rsid w:val="0025239B"/>
    <w:rsid w:val="00257FFD"/>
    <w:rsid w:val="0029224A"/>
    <w:rsid w:val="00296B3E"/>
    <w:rsid w:val="00305251"/>
    <w:rsid w:val="00324565"/>
    <w:rsid w:val="003D6E0D"/>
    <w:rsid w:val="003D73AC"/>
    <w:rsid w:val="003F4CE9"/>
    <w:rsid w:val="004661FB"/>
    <w:rsid w:val="004A6979"/>
    <w:rsid w:val="004B0EB5"/>
    <w:rsid w:val="004B75DA"/>
    <w:rsid w:val="00513CEE"/>
    <w:rsid w:val="00516307"/>
    <w:rsid w:val="005824AC"/>
    <w:rsid w:val="005A4094"/>
    <w:rsid w:val="005E4077"/>
    <w:rsid w:val="00610332"/>
    <w:rsid w:val="00640F71"/>
    <w:rsid w:val="00645477"/>
    <w:rsid w:val="006C7B81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9065CA"/>
    <w:rsid w:val="00907F9A"/>
    <w:rsid w:val="00912389"/>
    <w:rsid w:val="0097705B"/>
    <w:rsid w:val="00995065"/>
    <w:rsid w:val="009A084D"/>
    <w:rsid w:val="009D6F25"/>
    <w:rsid w:val="00A13888"/>
    <w:rsid w:val="00A579A2"/>
    <w:rsid w:val="00A72E08"/>
    <w:rsid w:val="00A8115F"/>
    <w:rsid w:val="00A919B1"/>
    <w:rsid w:val="00A91D09"/>
    <w:rsid w:val="00AA1C36"/>
    <w:rsid w:val="00AA47BA"/>
    <w:rsid w:val="00B163BF"/>
    <w:rsid w:val="00B30B17"/>
    <w:rsid w:val="00B82B17"/>
    <w:rsid w:val="00BB26A7"/>
    <w:rsid w:val="00BB610C"/>
    <w:rsid w:val="00BF263E"/>
    <w:rsid w:val="00C21545"/>
    <w:rsid w:val="00C33BE7"/>
    <w:rsid w:val="00C41EDF"/>
    <w:rsid w:val="00C538B9"/>
    <w:rsid w:val="00CA3D20"/>
    <w:rsid w:val="00CC0FD3"/>
    <w:rsid w:val="00CD4A1C"/>
    <w:rsid w:val="00D41054"/>
    <w:rsid w:val="00D45D14"/>
    <w:rsid w:val="00DC40D5"/>
    <w:rsid w:val="00EA076A"/>
    <w:rsid w:val="00F01CDE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chaloz.cz/uredni-deska/" TargetMode="External"/><Relationship Id="rId13" Type="http://schemas.openxmlformats.org/officeDocument/2006/relationships/hyperlink" Target="https://www.vychodnislovacko.eu/inpage/rozpocet-v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vychodnislovacko.eu/inpage/rozpocet-v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vychodnislovacko.eu/inpage/rozpocet-v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uchaloz.cz/uredni-des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chaloz.cz/uredni-deska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2</cp:revision>
  <cp:lastPrinted>2017-12-19T10:48:00Z</cp:lastPrinted>
  <dcterms:created xsi:type="dcterms:W3CDTF">2022-01-05T14:42:00Z</dcterms:created>
  <dcterms:modified xsi:type="dcterms:W3CDTF">2022-01-05T14:42:00Z</dcterms:modified>
</cp:coreProperties>
</file>